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6.000000000002" w:type="dxa"/>
        <w:jc w:val="left"/>
        <w:tblLayout w:type="fixed"/>
        <w:tblLook w:val="0000"/>
      </w:tblPr>
      <w:tblGrid>
        <w:gridCol w:w="1701"/>
        <w:gridCol w:w="709"/>
        <w:gridCol w:w="1559"/>
        <w:gridCol w:w="284"/>
        <w:gridCol w:w="425"/>
        <w:gridCol w:w="987"/>
        <w:gridCol w:w="431"/>
        <w:gridCol w:w="141"/>
        <w:gridCol w:w="567"/>
        <w:gridCol w:w="142"/>
        <w:gridCol w:w="1418"/>
        <w:gridCol w:w="992"/>
        <w:tblGridChange w:id="0">
          <w:tblGrid>
            <w:gridCol w:w="1701"/>
            <w:gridCol w:w="709"/>
            <w:gridCol w:w="1559"/>
            <w:gridCol w:w="284"/>
            <w:gridCol w:w="425"/>
            <w:gridCol w:w="987"/>
            <w:gridCol w:w="431"/>
            <w:gridCol w:w="141"/>
            <w:gridCol w:w="567"/>
            <w:gridCol w:w="142"/>
            <w:gridCol w:w="1418"/>
            <w:gridCol w:w="992"/>
          </w:tblGrid>
        </w:tblGridChange>
      </w:tblGrid>
      <w:tr>
        <w:trPr>
          <w:cantSplit w:val="1"/>
          <w:tblHeader w:val="0"/>
        </w:trPr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Risk Assessment Form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 Ref: 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HSS Training Camp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6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Task: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Transport to and from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Sicily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for training camp; training at lake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Piana degli Albanesi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Accommodation at Istituto SS Salvatore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Task Frequency: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April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Hazards involved: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Capsize, minor rowing related injuries, drowning, potential major injury.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gridSpan w:val="1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Person(s) at risk: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HSS athletes and coaches.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Hazard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Probability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Exposure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Pre-Control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Risk Rating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= Death, major injury, major damage or loss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= extremely likely to occur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= 6 people and over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  <w:br w:type="textWrapping"/>
              <w:br w:type="textWrapping"/>
              <w:br w:type="textWrapping"/>
              <w:t xml:space="preserve">18</w:t>
              <w:br w:type="textWrapping"/>
              <w:t xml:space="preserve">High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= Over 3 day injury, damage to property or equipment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= frequent, often or likely to occur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= 2-5 people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= minor injury, minor damage to property or equipment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= slight chance of occurring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= One person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KEY: The risk rating is given by relating the product of the calculation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Hazard x Probability x Exposure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to the table below.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Product 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 plus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5-9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1-4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Risk Rating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High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Medium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Low </w:t>
            </w:r>
          </w:p>
        </w:tc>
      </w:tr>
      <w:tr>
        <w:trPr>
          <w:cantSplit w:val="1"/>
          <w:trHeight w:val="845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Current Control Measures: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Additional control measures necesssary: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 / N?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0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Regular HSS risk assessments to cover inside and external regular sessions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All athletes and coaches to be covered by insurance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Close supervision of athletes at all time during Transportation by relevant staff.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Athletes to be in groups of no less than 3 at any time.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All travel to Airport via coach and from airport to destination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Group to stay together until after security check and then a pre-arranged time confirmed before athletes allowed to disperse in duty-free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 the event of an unforeseen event occurring all athletes to have Lead coach’s mobile number and vice versa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All members travelling on the same flight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All athletes to attend a briefing on first day of camp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All accommodation and regular food to be on site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If extra trips to be organised, suitable drivers and vehicles will be used and ‘on-site’ risk assessment to be carried out.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All boats to be stored inside or on suitable racks/trestles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Weather check will be performed daily and on-site risk assessment to be carried out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If adverse weather sessions may be cancelled or taken inside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Whole crews to move boats down </w:t>
            </w:r>
            <w:r w:rsidDel="00000000" w:rsidR="00000000" w:rsidRPr="00000000">
              <w:rPr>
                <w:rFonts w:ascii="Arial" w:cs="Arial" w:eastAsia="Arial" w:hAnsi="Arial"/>
                <w:color w:val="0000ff"/>
                <w:sz w:val="24"/>
                <w:szCs w:val="24"/>
                <w:rtl w:val="0"/>
              </w:rPr>
              <w:t xml:space="preserve">jetty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to pontoon and all athletes must wear suitable footwear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 the case of adverse weather happening whilst on the water evacuation plan is to pontoon or to the bank.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All launches to be driven by experienced launch drivers only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 each session a member of staff will stay on the bank as Land Manager and be in communication with all on water launches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All launches to have radio contact and emergency mobile phone connection to land manager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All Launches to carry safety bags as used in regular training and launch drivers to be aware of contents and their use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Coaches to be in contact with crews via radio or megaphone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1204954407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ff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Coaches to oversee no more crews than their ability can maintain. Final say by Head Coach. ≈ to no more than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color w:val="0000ff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crews to one launch.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All safety and emergency details to be given to all coaches.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Call signs to be administered to coaches in Bellecin to make sure communication is directed to the correct staff member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Additional Control Measures Required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Implementation 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ALL TO BE AWARE OF GENERAL RISK ASSESSMENTS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 ALL TO BE MADE AWARE OF DETAILS AT CAMP BRIEFING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16. ON SITE RISK ASSESSMENT TO BE MADE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 ON SITE RISK ASSESSMENT TO BE MADE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29. ADMINISTER CALL SIGNS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APRIL 20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APRIL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20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 REQUIRED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 REQUIRED APRIL 20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Hazard Rating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Probability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Exposure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Post-Control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Risk Rating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= Death, major injury, major damage or loss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= extremely likely to occur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= 6 people and over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  <w:br w:type="textWrapping"/>
              <w:t xml:space="preserve">Medium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= Over 3 day injury, damage to property or equipment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= frequent, often or likely to occur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= 2-5 people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= minor injury, minor damage to property or equipment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= slight change of occurring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= One person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Review Date: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November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20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8" w:hRule="atLeast"/>
          <w:tblHeader w:val="0"/>
        </w:trPr>
        <w:tc>
          <w:tcPr>
            <w:gridSpan w:val="1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 of Assessment: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April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20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24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Name: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Bodo Schulenburg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Chair and Safety Advisor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Agreed By: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James McAnallen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head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coach and deputy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Safety Advisor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648" w:footer="6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  <w:font w:name="Times New Roman"/>
  <w:font w:name="Arial Black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356.0" w:type="dxa"/>
      <w:jc w:val="left"/>
      <w:tblLayout w:type="fixed"/>
      <w:tblLook w:val="0000"/>
    </w:tblPr>
    <w:tblGrid>
      <w:gridCol w:w="3319"/>
      <w:gridCol w:w="2410"/>
      <w:gridCol w:w="1843"/>
      <w:gridCol w:w="1784"/>
      <w:tblGridChange w:id="0">
        <w:tblGrid>
          <w:gridCol w:w="3319"/>
          <w:gridCol w:w="2410"/>
          <w:gridCol w:w="1843"/>
          <w:gridCol w:w="1784"/>
        </w:tblGrid>
      </w:tblGridChange>
    </w:tblGrid>
    <w:tr>
      <w:trPr>
        <w:cantSplit w:val="1"/>
        <w:tblHeader w:val="0"/>
      </w:trPr>
      <w:tc>
        <w:tcPr>
          <w:vAlign w:val="top"/>
        </w:tcPr>
        <w:p w:rsidR="00000000" w:rsidDel="00000000" w:rsidP="00000000" w:rsidRDefault="00000000" w:rsidRPr="00000000" w14:paraId="0000015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Company Name </w:t>
          </w:r>
        </w:p>
      </w:tc>
      <w:tc>
        <w:tcPr>
          <w:vMerge w:val="restart"/>
          <w:vAlign w:val="top"/>
        </w:tcPr>
        <w:p w:rsidR="00000000" w:rsidDel="00000000" w:rsidP="00000000" w:rsidRDefault="00000000" w:rsidRPr="00000000" w14:paraId="0000015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Risk Assessment</w:t>
          </w:r>
        </w:p>
      </w:tc>
      <w:tc>
        <w:tcPr>
          <w:vAlign w:val="top"/>
        </w:tcPr>
        <w:p w:rsidR="00000000" w:rsidDel="00000000" w:rsidP="00000000" w:rsidRDefault="00000000" w:rsidRPr="00000000" w14:paraId="00000155">
          <w:pPr>
            <w:jc w:val="right"/>
            <w:rPr>
              <w:sz w:val="18"/>
              <w:szCs w:val="18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156">
          <w:pPr>
            <w:rPr>
              <w:sz w:val="18"/>
              <w:szCs w:val="18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263" w:hRule="atLeast"/>
        <w:tblHeader w:val="0"/>
      </w:trPr>
      <w:tc>
        <w:tcPr>
          <w:tcBorders>
            <w:bottom w:color="000000" w:space="0" w:sz="4" w:val="single"/>
          </w:tcBorders>
          <w:vAlign w:val="top"/>
        </w:tcPr>
        <w:p w:rsidR="00000000" w:rsidDel="00000000" w:rsidP="00000000" w:rsidRDefault="00000000" w:rsidRPr="00000000" w14:paraId="00000157">
          <w:pPr>
            <w:rPr>
              <w:rFonts w:ascii="Arial" w:cs="Arial" w:eastAsia="Arial" w:hAnsi="Arial"/>
              <w:color w:val="0000ff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color w:val="0000ff"/>
              <w:sz w:val="18"/>
              <w:szCs w:val="18"/>
              <w:vertAlign w:val="baseline"/>
              <w:rtl w:val="0"/>
            </w:rPr>
            <w:t xml:space="preserve">Hinksey Sculling School</w:t>
          </w:r>
        </w:p>
      </w:tc>
      <w:tc>
        <w:tcPr>
          <w:vMerge w:val="continue"/>
          <w:vAlign w:val="top"/>
        </w:tcPr>
        <w:p w:rsidR="00000000" w:rsidDel="00000000" w:rsidP="00000000" w:rsidRDefault="00000000" w:rsidRPr="00000000" w14:paraId="0000015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ff"/>
              <w:sz w:val="18"/>
              <w:szCs w:val="18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4" w:val="single"/>
          </w:tcBorders>
          <w:vAlign w:val="top"/>
        </w:tcPr>
        <w:p w:rsidR="00000000" w:rsidDel="00000000" w:rsidP="00000000" w:rsidRDefault="00000000" w:rsidRPr="00000000" w14:paraId="00000159">
          <w:pPr>
            <w:jc w:val="right"/>
            <w:rPr>
              <w:rFonts w:ascii="Arial" w:cs="Arial" w:eastAsia="Arial" w:hAnsi="Arial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vertAlign w:val="baseline"/>
              <w:rtl w:val="0"/>
            </w:rPr>
            <w:t xml:space="preserve">Date:</w:t>
          </w:r>
        </w:p>
      </w:tc>
      <w:tc>
        <w:tcPr>
          <w:tcBorders>
            <w:bottom w:color="000000" w:space="0" w:sz="4" w:val="single"/>
          </w:tcBorders>
          <w:vAlign w:val="top"/>
        </w:tcPr>
        <w:p w:rsidR="00000000" w:rsidDel="00000000" w:rsidP="00000000" w:rsidRDefault="00000000" w:rsidRPr="00000000" w14:paraId="0000015A">
          <w:pPr>
            <w:rPr>
              <w:rFonts w:ascii="Arial" w:cs="Arial" w:eastAsia="Arial" w:hAnsi="Arial"/>
              <w:color w:val="0000ff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color w:val="0000ff"/>
              <w:sz w:val="18"/>
              <w:szCs w:val="18"/>
              <w:vertAlign w:val="baseline"/>
              <w:rtl w:val="0"/>
            </w:rPr>
            <w:t xml:space="preserve">1</w:t>
          </w:r>
          <w:r w:rsidDel="00000000" w:rsidR="00000000" w:rsidRPr="00000000">
            <w:rPr>
              <w:rFonts w:ascii="Arial" w:cs="Arial" w:eastAsia="Arial" w:hAnsi="Arial"/>
              <w:color w:val="0000ff"/>
              <w:sz w:val="18"/>
              <w:szCs w:val="18"/>
              <w:rtl w:val="0"/>
            </w:rPr>
            <w:t xml:space="preserve">4</w:t>
          </w:r>
          <w:r w:rsidDel="00000000" w:rsidR="00000000" w:rsidRPr="00000000">
            <w:rPr>
              <w:rFonts w:ascii="Arial" w:cs="Arial" w:eastAsia="Arial" w:hAnsi="Arial"/>
              <w:color w:val="0000ff"/>
              <w:sz w:val="18"/>
              <w:szCs w:val="18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Arial" w:cs="Arial" w:eastAsia="Arial" w:hAnsi="Arial"/>
              <w:color w:val="0000ff"/>
              <w:sz w:val="18"/>
              <w:szCs w:val="18"/>
              <w:rtl w:val="0"/>
            </w:rPr>
            <w:t xml:space="preserve">11</w:t>
          </w:r>
          <w:r w:rsidDel="00000000" w:rsidR="00000000" w:rsidRPr="00000000">
            <w:rPr>
              <w:rFonts w:ascii="Arial" w:cs="Arial" w:eastAsia="Arial" w:hAnsi="Arial"/>
              <w:color w:val="0000ff"/>
              <w:sz w:val="18"/>
              <w:szCs w:val="18"/>
              <w:vertAlign w:val="baseline"/>
              <w:rtl w:val="0"/>
            </w:rPr>
            <w:t xml:space="preserve">/20</w:t>
          </w:r>
          <w:r w:rsidDel="00000000" w:rsidR="00000000" w:rsidRPr="00000000">
            <w:rPr>
              <w:rFonts w:ascii="Arial" w:cs="Arial" w:eastAsia="Arial" w:hAnsi="Arial"/>
              <w:color w:val="0000ff"/>
              <w:sz w:val="18"/>
              <w:szCs w:val="18"/>
              <w:rtl w:val="0"/>
            </w:rPr>
            <w:t xml:space="preserve">24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5B">
          <w:pPr>
            <w:rPr>
              <w:rFonts w:ascii="Arial" w:cs="Arial" w:eastAsia="Arial" w:hAnsi="Arial"/>
              <w:color w:val="0000ff"/>
              <w:sz w:val="18"/>
              <w:szCs w:val="18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280" w:lineRule="auto"/>
    </w:pPr>
    <w:rPr>
      <w:rFonts w:ascii="Arial Black" w:cs="Arial Black" w:eastAsia="Arial Black" w:hAnsi="Arial Black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spacing w:before="120" w:lineRule="auto"/>
    </w:pPr>
    <w:rPr>
      <w:rFonts w:ascii="Arial" w:cs="Arial" w:eastAsia="Arial" w:hAnsi="Arial"/>
      <w:b w:val="1"/>
      <w:bCs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spacing w:before="120" w:lineRule="auto"/>
    </w:pPr>
    <w:rPr>
      <w:b w:val="1"/>
      <w:bCs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240" w:lineRule="auto"/>
      <w:jc w:val="center"/>
    </w:pPr>
    <w:rPr>
      <w:rFonts w:ascii="Arial Black" w:cs="Arial Black" w:eastAsia="Arial Black" w:hAnsi="Arial Black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GB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GB"/>
    </w:rPr>
  </w:style>
  <w:style w:type="paragraph" w:styleId="Outline(NotIndented)">
    <w:name w:val="Outline (Not Indented)"/>
    <w:basedOn w:val="Normal"/>
    <w:next w:val="Outline(NotIndented)"/>
    <w:autoRedefine w:val="0"/>
    <w:hidden w:val="0"/>
    <w:qFormat w:val="0"/>
    <w:pPr>
      <w:numPr>
        <w:ilvl w:val="11"/>
        <w:numId w:val="2047"/>
      </w:num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Outline(Indented)">
    <w:name w:val="Outline (Indented)"/>
    <w:basedOn w:val="Normal"/>
    <w:next w:val="Outline(Indented)"/>
    <w:autoRedefine w:val="0"/>
    <w:hidden w:val="0"/>
    <w:qFormat w:val="0"/>
    <w:pPr>
      <w:numPr>
        <w:ilvl w:val="11"/>
        <w:numId w:val="2047"/>
      </w:num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TableText">
    <w:name w:val="Table Text"/>
    <w:basedOn w:val="Normal"/>
    <w:next w:val="TableText"/>
    <w:autoRedefine w:val="0"/>
    <w:hidden w:val="0"/>
    <w:qFormat w:val="0"/>
    <w:pPr>
      <w:tabs>
        <w:tab w:val="decimal" w:leader="none" w:pos="0"/>
      </w:tabs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NumberList">
    <w:name w:val="Number List"/>
    <w:basedOn w:val="Normal"/>
    <w:next w:val="NumberList"/>
    <w:autoRedefine w:val="0"/>
    <w:hidden w:val="0"/>
    <w:qFormat w:val="0"/>
    <w:pPr>
      <w:numPr>
        <w:ilvl w:val="11"/>
        <w:numId w:val="2047"/>
      </w:num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FirstLineIndent">
    <w:name w:val="First Line Indent"/>
    <w:basedOn w:val="Normal"/>
    <w:next w:val="FirstLineIndent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="720" w:firstLineChars="-1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Bullet2">
    <w:name w:val="Bullet 2"/>
    <w:basedOn w:val="Normal"/>
    <w:next w:val="Bullet2"/>
    <w:autoRedefine w:val="0"/>
    <w:hidden w:val="0"/>
    <w:qFormat w:val="0"/>
    <w:pPr>
      <w:numPr>
        <w:ilvl w:val="10"/>
        <w:numId w:val="2047"/>
      </w:num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Bullet1">
    <w:name w:val="Bullet 1"/>
    <w:basedOn w:val="Normal"/>
    <w:next w:val="Bullet1"/>
    <w:autoRedefine w:val="0"/>
    <w:hidden w:val="0"/>
    <w:qFormat w:val="0"/>
    <w:pPr>
      <w:numPr>
        <w:ilvl w:val="10"/>
        <w:numId w:val="2047"/>
      </w:num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BodySingle">
    <w:name w:val="Body Single"/>
    <w:basedOn w:val="Normal"/>
    <w:next w:val="BodySingle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DefaultText">
    <w:name w:val="Default Text"/>
    <w:basedOn w:val="Normal"/>
    <w:next w:val="DefaultText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DocumentMap">
    <w:name w:val="Document Map"/>
    <w:basedOn w:val="Normal"/>
    <w:next w:val="DocumentMap"/>
    <w:autoRedefine w:val="0"/>
    <w:hidden w:val="0"/>
    <w:qFormat w:val="0"/>
    <w:pPr>
      <w:shd w:color="auto" w:fill="000080" w:val="clear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ahoma" w:cs="Tahoma" w:hAnsi="Tahoma"/>
      <w:w w:val="100"/>
      <w:position w:val="-1"/>
      <w:effect w:val="none"/>
      <w:vertAlign w:val="baseline"/>
      <w:cs w:val="0"/>
      <w:em w:val="none"/>
      <w:lang w:bidi="ar-SA" w:eastAsia="en-US" w:val="en-GB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rySKJ2TeOrSXjS2Bq70aHLczRg==">CgMxLjAaJAoBMBIfCh0IB0IZCgVBcmlhbBIQQXJpYWwgVW5pY29kZSBNUzgAciExa25tb2RDcE5VYWN1N1RHd2FGLXhlWkE2ak1yYVQtemo=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2018-11-28T12:35:00Z</dcterms:created>
  <dc:creator>V Waddle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